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49E41" w14:textId="626C8A4A" w:rsidR="004B2DE5" w:rsidRPr="006266D6" w:rsidRDefault="004B2DE5" w:rsidP="004B2DE5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66C3C455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</w:t>
      </w:r>
      <w:r w:rsidR="005C1044">
        <w:rPr>
          <w:rFonts w:ascii="Gotham Bold" w:hAnsi="Gotham Bold"/>
          <w:szCs w:val="28"/>
          <w:lang w:val="fr-FR"/>
        </w:rPr>
        <w:t>310</w:t>
      </w:r>
      <w:r w:rsidRPr="002C13FF">
        <w:rPr>
          <w:rFonts w:ascii="Gotham Bold" w:hAnsi="Gotham Bold"/>
          <w:szCs w:val="28"/>
          <w:lang w:val="fr-FR"/>
        </w:rPr>
        <w:t xml:space="preserve"> 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F12EF0">
        <w:rPr>
          <w:rFonts w:ascii="Gotham Bold" w:hAnsi="Gotham Bold"/>
          <w:szCs w:val="28"/>
          <w:lang w:val="pt-BR"/>
        </w:rPr>
        <w:t>22.04.2024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1496E2E0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>-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33EE21DE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22.04.2024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31845BAF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F12EF0">
        <w:rPr>
          <w:rFonts w:ascii="Work Sans" w:hAnsi="Work Sans"/>
          <w:b/>
          <w:bCs/>
          <w:lang w:val="pt-BR"/>
        </w:rPr>
        <w:t>22.04.2024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5C1044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2307DFA1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F12EF0">
        <w:rPr>
          <w:rFonts w:ascii="Work Sans" w:hAnsi="Work Sans"/>
          <w:b/>
          <w:bCs/>
          <w:lang w:val="pt-BR"/>
        </w:rPr>
        <w:t>22.04.2024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F12EF0">
        <w:rPr>
          <w:rFonts w:ascii="Work Sans" w:hAnsi="Work Sans"/>
          <w:b/>
          <w:bCs/>
          <w:lang w:val="pt-BR"/>
        </w:rPr>
        <w:t>25</w:t>
      </w:r>
      <w:r w:rsidRPr="004B2DE5">
        <w:rPr>
          <w:rFonts w:ascii="Work Sans" w:hAnsi="Work Sans"/>
          <w:b/>
          <w:bCs/>
          <w:lang w:val="pt-BR"/>
        </w:rPr>
        <w:t>.04.2024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1028CBEF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0.343</w:t>
            </w:r>
          </w:p>
        </w:tc>
      </w:tr>
      <w:tr w:rsidR="004B2DE5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746FD909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78</w:t>
            </w:r>
          </w:p>
        </w:tc>
      </w:tr>
      <w:tr w:rsidR="004B2DE5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675B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7A5F7E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≥0.10÷</w:t>
            </w:r>
            <w:r w:rsidRPr="004B2DE5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4B2DE5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410F0FBC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0.75</w:t>
            </w:r>
          </w:p>
        </w:tc>
      </w:tr>
      <w:tr w:rsidR="004B2DE5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6372CD27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0.80</w:t>
            </w:r>
          </w:p>
        </w:tc>
      </w:tr>
      <w:tr w:rsidR="004B2DE5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77A177E1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36.16</w:t>
            </w:r>
          </w:p>
        </w:tc>
      </w:tr>
      <w:tr w:rsidR="004B2DE5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7893AAEF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463</w:t>
            </w:r>
          </w:p>
        </w:tc>
      </w:tr>
      <w:tr w:rsidR="004B2DE5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 w:rsidRPr="00825EBD"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4B2DE5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784199C9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9.42</w:t>
            </w:r>
          </w:p>
        </w:tc>
      </w:tr>
      <w:tr w:rsidR="004B2DE5" w:rsidRPr="00825EBD" w14:paraId="11623B42" w14:textId="77777777" w:rsidTr="005C1044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C946B" w14:textId="0B0684FF" w:rsidR="004B2DE5" w:rsidRDefault="005C1044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73</w:t>
            </w:r>
          </w:p>
          <w:p w14:paraId="4BFF04A6" w14:textId="07B5B174" w:rsidR="005C1044" w:rsidRPr="00825EBD" w:rsidRDefault="005C1044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5C1044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29AE0A" w14:textId="77777777" w:rsidR="004B2DE5" w:rsidRDefault="004B2DE5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74D8466E" w14:textId="00C120FE" w:rsidR="00787BB5" w:rsidRPr="005C1044" w:rsidRDefault="005C1044" w:rsidP="005C1044">
            <w:pPr>
              <w:jc w:val="center"/>
              <w:rPr>
                <w:rFonts w:ascii="Work Sans" w:hAnsi="Work Sans"/>
                <w:b/>
                <w:bCs/>
              </w:rPr>
            </w:pPr>
            <w:r w:rsidRPr="005C1044">
              <w:rPr>
                <w:rFonts w:ascii="Work Sans" w:hAnsi="Work Sans"/>
                <w:b/>
                <w:bCs/>
              </w:rPr>
              <w:t>0.66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3F1C1E36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78260FA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EAE1B8D" w14:textId="77777777" w:rsid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 w:rsidRPr="00825EBD">
              <w:rPr>
                <w:rFonts w:ascii="Work Sans" w:hAnsi="Work Sans"/>
                <w:b/>
                <w:bCs/>
                <w:i/>
                <w:iCs/>
              </w:rPr>
              <w:t>&lt;LQ</w:t>
            </w:r>
          </w:p>
          <w:p w14:paraId="0863CFC3" w14:textId="070C9BF5" w:rsidR="004B2DE5" w:rsidRPr="005C1044" w:rsidRDefault="005C1044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2.64</w:t>
            </w:r>
          </w:p>
        </w:tc>
      </w:tr>
      <w:tr w:rsidR="004B2DE5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CC2DE3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7DB74808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7.76</w:t>
            </w:r>
          </w:p>
        </w:tc>
      </w:tr>
      <w:tr w:rsidR="004B2DE5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2C801CB0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23.8</w:t>
            </w:r>
          </w:p>
        </w:tc>
      </w:tr>
      <w:tr w:rsidR="004B2DE5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0C2F4E70" w:rsidR="004B2DE5" w:rsidRPr="00825EBD" w:rsidRDefault="005C1044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36.16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</w:t>
      </w:r>
      <w:proofErr w:type="gram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= 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proofErr w:type="gram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415A2C16" w14:textId="77777777" w:rsidR="004B2DE5" w:rsidRPr="004B2DE5" w:rsidRDefault="004B2DE5" w:rsidP="004B2DE5">
      <w:pPr>
        <w:spacing w:after="0" w:line="360" w:lineRule="auto"/>
        <w:rPr>
          <w:rFonts w:ascii="Work Sans" w:hAnsi="Work Sans"/>
          <w:bCs/>
        </w:rPr>
      </w:pPr>
      <w:r w:rsidRPr="004B2DE5">
        <w:rPr>
          <w:rFonts w:ascii="Work Sans" w:hAnsi="Work Sans"/>
          <w:bCs/>
        </w:rPr>
        <w:t>LQ AMONIU = 0.030 mg/l; LQ NITRAȚI = 3.5 mg/l; LQ NITRIȚI = 0.019 mg/l.</w:t>
      </w:r>
    </w:p>
    <w:p w14:paraId="0DAB04B7" w14:textId="3C417D23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13D30945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 xml:space="preserve">Ing. </w:t>
      </w:r>
      <w:r w:rsidR="006E0432">
        <w:rPr>
          <w:rFonts w:ascii="Work Sans" w:hAnsi="Work Sans"/>
          <w:sz w:val="22"/>
          <w:szCs w:val="22"/>
          <w:lang w:val="es-ES"/>
        </w:rPr>
        <w:t>MATACHE GIANINA</w:t>
      </w:r>
      <w:r w:rsidRPr="004B2DE5">
        <w:rPr>
          <w:rFonts w:ascii="Work Sans" w:hAnsi="Work Sans"/>
          <w:sz w:val="22"/>
          <w:szCs w:val="22"/>
          <w:lang w:val="es-ES"/>
        </w:rPr>
        <w:t xml:space="preserve">  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MATACHE GIANINA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4490FA0C" w14:textId="0EA23410" w:rsidR="00AB5F68" w:rsidRPr="005E275E" w:rsidRDefault="007E4331" w:rsidP="005E275E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14B9382" wp14:editId="6B66B76B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5E9771DD" wp14:editId="72F81DFF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3A3C35D" wp14:editId="2C8A86DA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6F94B5D9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5C1044">
        <w:rPr>
          <w:rFonts w:ascii="Work Sans" w:hAnsi="Work Sans"/>
          <w:lang w:val="pt-BR"/>
        </w:rPr>
        <w:t>310</w:t>
      </w:r>
      <w:r w:rsidRPr="004B2DE5">
        <w:rPr>
          <w:rFonts w:ascii="Work Sans" w:hAnsi="Work Sans"/>
          <w:lang w:val="pt-BR"/>
        </w:rPr>
        <w:t xml:space="preserve"> / DATA: </w:t>
      </w:r>
      <w:r w:rsidR="00F12EF0">
        <w:rPr>
          <w:rFonts w:ascii="Work Sans" w:hAnsi="Work Sans"/>
          <w:lang w:val="pt-BR"/>
        </w:rPr>
        <w:t>22.04.2024</w:t>
      </w:r>
    </w:p>
    <w:sectPr w:rsidR="00BA3EE6" w:rsidRPr="000F0DF9" w:rsidSect="00CA66E4">
      <w:headerReference w:type="default" r:id="rId9"/>
      <w:footerReference w:type="default" r:id="rId10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F1535" w14:textId="77777777" w:rsidR="00CA66E4" w:rsidRDefault="00CA66E4" w:rsidP="00DF573C">
      <w:pPr>
        <w:spacing w:after="0" w:line="240" w:lineRule="auto"/>
      </w:pPr>
      <w:r>
        <w:separator/>
      </w:r>
    </w:p>
  </w:endnote>
  <w:endnote w:type="continuationSeparator" w:id="0">
    <w:p w14:paraId="18A76845" w14:textId="77777777" w:rsidR="00CA66E4" w:rsidRDefault="00CA66E4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34CA" w14:textId="77777777" w:rsidR="00CA66E4" w:rsidRDefault="00CA66E4" w:rsidP="00DF573C">
      <w:pPr>
        <w:spacing w:after="0" w:line="240" w:lineRule="auto"/>
      </w:pPr>
      <w:r>
        <w:separator/>
      </w:r>
    </w:p>
  </w:footnote>
  <w:footnote w:type="continuationSeparator" w:id="0">
    <w:p w14:paraId="217AD9DD" w14:textId="77777777" w:rsidR="00CA66E4" w:rsidRDefault="00CA66E4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45D8F"/>
    <w:rsid w:val="00055DFD"/>
    <w:rsid w:val="00056F40"/>
    <w:rsid w:val="000C2601"/>
    <w:rsid w:val="000C7E8C"/>
    <w:rsid w:val="000F0DF9"/>
    <w:rsid w:val="00103458"/>
    <w:rsid w:val="00130ECB"/>
    <w:rsid w:val="001C414A"/>
    <w:rsid w:val="001D73BF"/>
    <w:rsid w:val="001F27EC"/>
    <w:rsid w:val="002041B1"/>
    <w:rsid w:val="00217E97"/>
    <w:rsid w:val="00277E10"/>
    <w:rsid w:val="002854A9"/>
    <w:rsid w:val="002C13FF"/>
    <w:rsid w:val="002C3B3D"/>
    <w:rsid w:val="002C7C8E"/>
    <w:rsid w:val="002D0AC7"/>
    <w:rsid w:val="003074D5"/>
    <w:rsid w:val="0032438A"/>
    <w:rsid w:val="0032698A"/>
    <w:rsid w:val="00367718"/>
    <w:rsid w:val="00402A7E"/>
    <w:rsid w:val="00446A25"/>
    <w:rsid w:val="00461C5B"/>
    <w:rsid w:val="004A6FCE"/>
    <w:rsid w:val="004B2DE5"/>
    <w:rsid w:val="004F5D6E"/>
    <w:rsid w:val="00503A3F"/>
    <w:rsid w:val="005464FF"/>
    <w:rsid w:val="005A2BCD"/>
    <w:rsid w:val="005C1044"/>
    <w:rsid w:val="005E275E"/>
    <w:rsid w:val="005E445D"/>
    <w:rsid w:val="006266D6"/>
    <w:rsid w:val="006806C8"/>
    <w:rsid w:val="006808C1"/>
    <w:rsid w:val="00687B26"/>
    <w:rsid w:val="006E0432"/>
    <w:rsid w:val="00702980"/>
    <w:rsid w:val="00742347"/>
    <w:rsid w:val="00756B45"/>
    <w:rsid w:val="0076150D"/>
    <w:rsid w:val="007628F3"/>
    <w:rsid w:val="00765FA4"/>
    <w:rsid w:val="007749C4"/>
    <w:rsid w:val="007751B5"/>
    <w:rsid w:val="00787BB5"/>
    <w:rsid w:val="007C41F6"/>
    <w:rsid w:val="007C4DEB"/>
    <w:rsid w:val="007C7D9D"/>
    <w:rsid w:val="007E4331"/>
    <w:rsid w:val="0080484D"/>
    <w:rsid w:val="00807A6F"/>
    <w:rsid w:val="00854DBE"/>
    <w:rsid w:val="00866DDD"/>
    <w:rsid w:val="008F06BD"/>
    <w:rsid w:val="008F3C9D"/>
    <w:rsid w:val="0090649A"/>
    <w:rsid w:val="009247E1"/>
    <w:rsid w:val="009D5E37"/>
    <w:rsid w:val="00A07458"/>
    <w:rsid w:val="00A676ED"/>
    <w:rsid w:val="00A939FE"/>
    <w:rsid w:val="00AB5F68"/>
    <w:rsid w:val="00AE7174"/>
    <w:rsid w:val="00B06FA5"/>
    <w:rsid w:val="00B40E43"/>
    <w:rsid w:val="00B4607B"/>
    <w:rsid w:val="00B63F8E"/>
    <w:rsid w:val="00BA3EE6"/>
    <w:rsid w:val="00BC0E10"/>
    <w:rsid w:val="00C74D6E"/>
    <w:rsid w:val="00C9444E"/>
    <w:rsid w:val="00CA66E4"/>
    <w:rsid w:val="00D17F24"/>
    <w:rsid w:val="00D26D57"/>
    <w:rsid w:val="00D92173"/>
    <w:rsid w:val="00DB2D10"/>
    <w:rsid w:val="00DC415D"/>
    <w:rsid w:val="00DC65B0"/>
    <w:rsid w:val="00DF573C"/>
    <w:rsid w:val="00EA175B"/>
    <w:rsid w:val="00EF216E"/>
    <w:rsid w:val="00F12EF0"/>
    <w:rsid w:val="00F2073B"/>
    <w:rsid w:val="00F5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28</cp:revision>
  <cp:lastPrinted>2020-12-16T12:32:00Z</cp:lastPrinted>
  <dcterms:created xsi:type="dcterms:W3CDTF">2024-04-10T12:49:00Z</dcterms:created>
  <dcterms:modified xsi:type="dcterms:W3CDTF">2024-04-25T08:08:00Z</dcterms:modified>
</cp:coreProperties>
</file>